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7a09e5299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212d7dfac4580"/>
      <w:footerReference xmlns:r="http://schemas.openxmlformats.org/officeDocument/2006/relationships" w:type="default" r:id="R2c22d445bcd6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HOLM INVEST AS   ·   Org.nr 830 379 622   ·   Lunderhaugen 33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212d7dfac4580" /><Relationship Type="http://schemas.openxmlformats.org/officeDocument/2006/relationships/footer" Target="/word/footer1.xml" Id="R2c22d445bcd649c6" /></Relationships>
</file>