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861579b7714d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SUMMA CIRCULAR HOLDCO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SUMMA CIRCULAR HOLDCO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74c896da794bb8"/>
      <w:footerReference xmlns:r="http://schemas.openxmlformats.org/officeDocument/2006/relationships" w:type="default" r:id="R7ecb43cb11824e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SUMMA CIRCULAR HOLDCO AS   ·   Org.nr 831 385 022   ·   c/o Summa Equity Advisory AS, Inkognito terrasse 9   ·   0256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SUMMA CIRCULAR HOLDCO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74c896da794bb8" /><Relationship Type="http://schemas.openxmlformats.org/officeDocument/2006/relationships/footer" Target="/word/footer1.xml" Id="R7ecb43cb11824e78" /></Relationships>
</file>