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529f3d6d845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STALL CBL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7f57a57019434bb5"/>
      <w:footerReference xmlns:r="http://schemas.openxmlformats.org/officeDocument/2006/relationships" w:type="default" r:id="R96c130c1f6c2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7a57019434bb5" /><Relationship Type="http://schemas.openxmlformats.org/officeDocument/2006/relationships/footer" Target="/word/footer1.xml" Id="R96c130c1f6c2482d" /></Relationships>
</file>