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d60d6216c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086256cfb45d3"/>
      <w:footerReference xmlns:r="http://schemas.openxmlformats.org/officeDocument/2006/relationships" w:type="default" r:id="R8b868111eace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086256cfb45d3" /><Relationship Type="http://schemas.openxmlformats.org/officeDocument/2006/relationships/footer" Target="/word/footer1.xml" Id="R8b868111eace4189" /></Relationships>
</file>