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92c72b02f04a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FARVATN PRIVATE EQUITY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7294750a2af64f4e"/>
      <w:footerReference xmlns:r="http://schemas.openxmlformats.org/officeDocument/2006/relationships" w:type="default" r:id="R6a87f80a0a8c43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94750a2af64f4e" /><Relationship Type="http://schemas.openxmlformats.org/officeDocument/2006/relationships/footer" Target="/word/footer1.xml" Id="R6a87f80a0a8c43d1" /></Relationships>
</file>