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f04913029b41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NORLUND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NORLUND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7d6eae2fdf4da7"/>
      <w:footerReference xmlns:r="http://schemas.openxmlformats.org/officeDocument/2006/relationships" w:type="default" r:id="R8e51db018d514b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NORLUND INVEST AS   ·   Org.nr 918 323 945   ·   Vibes gate 16C   ·   0356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NORLUND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7d6eae2fdf4da7" /><Relationship Type="http://schemas.openxmlformats.org/officeDocument/2006/relationships/footer" Target="/word/footer1.xml" Id="R8e51db018d514ba4" /></Relationships>
</file>