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bd9da28a1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f7b0549c84f49"/>
      <w:footerReference xmlns:r="http://schemas.openxmlformats.org/officeDocument/2006/relationships" w:type="default" r:id="Rf86cc456af17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BARTEK INVEST AS   ·   Org.nr 919 075 767   ·   Høgdaveien 5   ·   1911 FLATEBY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f7b0549c84f49" /><Relationship Type="http://schemas.openxmlformats.org/officeDocument/2006/relationships/footer" Target="/word/footer1.xml" Id="Rf86cc456af174b93" /></Relationships>
</file>