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3a51a21ca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b98f10edc74aab"/>
      <w:footerReference xmlns:r="http://schemas.openxmlformats.org/officeDocument/2006/relationships" w:type="default" r:id="R45f4e3eca1b248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EIENDOM AS   ·   Org.nr 921 156 804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98f10edc74aab" /><Relationship Type="http://schemas.openxmlformats.org/officeDocument/2006/relationships/footer" Target="/word/footer1.xml" Id="R45f4e3eca1b248e7" /></Relationships>
</file>