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8d4da7bc1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ELISAK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ELISAK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f51d7b9ee45fe"/>
      <w:footerReference xmlns:r="http://schemas.openxmlformats.org/officeDocument/2006/relationships" w:type="default" r:id="Rc8545adf6250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ELISAK AS   ·   Org.nr 924 310 464   ·   c/o Elisabeth Landrock, Kolheim 14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f51d7b9ee45fe" /><Relationship Type="http://schemas.openxmlformats.org/officeDocument/2006/relationships/footer" Target="/word/footer1.xml" Id="Rc8545adf62504610" /></Relationships>
</file>