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ac0a80cb1e40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CINDERELLA CAPITAL AS</w:t>
      </w:r>
    </w:p>
    <w:sectPr>
      <w:headerReference xmlns:r="http://schemas.openxmlformats.org/officeDocument/2006/relationships" w:type="default" r:id="Rf741561cdb234dbd"/>
      <w:footerReference xmlns:r="http://schemas.openxmlformats.org/officeDocument/2006/relationships" w:type="default" r:id="R9ea400c52da44d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CINDERELLA CAPITAL AS   ·   Org.nr 925 323 322   ·   Humleveien 8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CINDERELLA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41561cdb234dbd" /><Relationship Type="http://schemas.openxmlformats.org/officeDocument/2006/relationships/footer" Target="/word/footer1.xml" Id="R9ea400c52da44d40" /></Relationships>
</file>