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a9dbe125f42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HAWK SEAFOOD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HAWK SEAFOOD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76492646554549"/>
      <w:footerReference xmlns:r="http://schemas.openxmlformats.org/officeDocument/2006/relationships" w:type="default" r:id="R5f3b2f043520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HAWK SEAFOOD CAPITAL AS   ·   Org.nr 925 488 798   ·   7 etasje,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HAWK SEAFOOD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6492646554549" /><Relationship Type="http://schemas.openxmlformats.org/officeDocument/2006/relationships/footer" Target="/word/footer1.xml" Id="R5f3b2f0435204366" /></Relationships>
</file>