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23c925c1944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KVASETECH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KVASETECH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b6f2ba39874ae4"/>
      <w:footerReference xmlns:r="http://schemas.openxmlformats.org/officeDocument/2006/relationships" w:type="default" r:id="Re640c73cce28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KVASETECH AS   ·   Org.nr 925 574 546   ·   Thomassletta 3   ·   9513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KVASETECH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6f2ba39874ae4" /><Relationship Type="http://schemas.openxmlformats.org/officeDocument/2006/relationships/footer" Target="/word/footer1.xml" Id="Re640c73cce284cc3" /></Relationships>
</file>