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ecad87ba4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PROSPECTUS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PROSPECTUS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30786f0274250"/>
      <w:footerReference xmlns:r="http://schemas.openxmlformats.org/officeDocument/2006/relationships" w:type="default" r:id="R7b60d36c6138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PROSPECTUS MANAGEMENT AS   ·   Org.nr 926 765 663   ·   Vålerveien 1775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PROSPECTUS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30786f0274250" /><Relationship Type="http://schemas.openxmlformats.org/officeDocument/2006/relationships/footer" Target="/word/footer1.xml" Id="R7b60d36c613843ff" /></Relationships>
</file>