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76af365e384a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INDEX MATCH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INDEX MATCH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45b9637c954a7f"/>
      <w:footerReference xmlns:r="http://schemas.openxmlformats.org/officeDocument/2006/relationships" w:type="default" r:id="R7944d1f1e6e146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INDEX MATCH INVEST AS   ·   Org.nr 928 035 735   ·   Pilestredet 47C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INDEX MATCH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45b9637c954a7f" /><Relationship Type="http://schemas.openxmlformats.org/officeDocument/2006/relationships/footer" Target="/word/footer1.xml" Id="R7944d1f1e6e14696" /></Relationships>
</file>