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abf6208e2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FARGEHUSET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FARGEHUSET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fd54bb8ce4f03"/>
      <w:footerReference xmlns:r="http://schemas.openxmlformats.org/officeDocument/2006/relationships" w:type="default" r:id="Rdc8beb0ac9f9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FARGEHUSET AS   ·   Org.nr 953 552 574   ·   Senterveien 4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FARGEHUSET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fd54bb8ce4f03" /><Relationship Type="http://schemas.openxmlformats.org/officeDocument/2006/relationships/footer" Target="/word/footer1.xml" Id="Rdc8beb0ac9f9468e" /></Relationships>
</file>