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e9fd9254c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83f01adc1434d"/>
      <w:footerReference xmlns:r="http://schemas.openxmlformats.org/officeDocument/2006/relationships" w:type="default" r:id="Rdab54bd55e53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83f01adc1434d" /><Relationship Type="http://schemas.openxmlformats.org/officeDocument/2006/relationships/footer" Target="/word/footer1.xml" Id="Rdab54bd55e534fd5" /></Relationships>
</file>