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eaa4ea54240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CROWE STAVANGER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CROWE STAVANGER REVISJON AS</w:t>
      </w:r>
    </w:p>
    <w:sectPr>
      <w:headerReference xmlns:r="http://schemas.openxmlformats.org/officeDocument/2006/relationships" w:type="default" r:id="R349eb6522f954922"/>
      <w:footerReference xmlns:r="http://schemas.openxmlformats.org/officeDocument/2006/relationships" w:type="default" r:id="Re9b4e0370900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eb6522f954922" /><Relationship Type="http://schemas.openxmlformats.org/officeDocument/2006/relationships/footer" Target="/word/footer1.xml" Id="Re9b4e0370900457a" /></Relationships>
</file>