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3773424084f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ATLANTER EIENDOM AS</w:t>
      </w:r>
    </w:p>
    <w:sectPr>
      <w:headerReference xmlns:r="http://schemas.openxmlformats.org/officeDocument/2006/relationships" w:type="default" r:id="Rc026e295ccde49be"/>
      <w:footerReference xmlns:r="http://schemas.openxmlformats.org/officeDocument/2006/relationships" w:type="default" r:id="R2e352f5993c9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6e295ccde49be" /><Relationship Type="http://schemas.openxmlformats.org/officeDocument/2006/relationships/footer" Target="/word/footer1.xml" Id="R2e352f5993c94cee" /></Relationships>
</file>