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8e9f3d43cb4a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cbd7c81f95b744c5"/>
      <w:footerReference xmlns:r="http://schemas.openxmlformats.org/officeDocument/2006/relationships" w:type="default" r:id="R8efb8e9bfd9649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d7c81f95b744c5" /><Relationship Type="http://schemas.openxmlformats.org/officeDocument/2006/relationships/footer" Target="/word/footer1.xml" Id="R8efb8e9bfd9649c1" /></Relationships>
</file>