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1a643746e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beea8c8e5c84b31"/>
      <w:footerReference xmlns:r="http://schemas.openxmlformats.org/officeDocument/2006/relationships" w:type="default" r:id="R12d5d0d3b438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ea8c8e5c84b31" /><Relationship Type="http://schemas.openxmlformats.org/officeDocument/2006/relationships/footer" Target="/word/footer1.xml" Id="R12d5d0d3b4384b81" /></Relationships>
</file>