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1323beb85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3f72fa7804ce9"/>
      <w:footerReference xmlns:r="http://schemas.openxmlformats.org/officeDocument/2006/relationships" w:type="default" r:id="Ra9816d5d2a37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INVEST AS   ·   Org.nr 988 200 328   ·   Slettebakksveien 28   ·   5093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3f72fa7804ce9" /><Relationship Type="http://schemas.openxmlformats.org/officeDocument/2006/relationships/footer" Target="/word/footer1.xml" Id="Ra9816d5d2a3740ae" /></Relationships>
</file>