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f6ace56b2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74c48d0e24bdc"/>
      <w:footerReference xmlns:r="http://schemas.openxmlformats.org/officeDocument/2006/relationships" w:type="default" r:id="R2db30a28fc4f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74c48d0e24bdc" /><Relationship Type="http://schemas.openxmlformats.org/officeDocument/2006/relationships/footer" Target="/word/footer1.xml" Id="R2db30a28fc4f4bdc" /></Relationships>
</file>